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85F83" w:rsidRPr="00C01639" w:rsidRDefault="00E72C43" w:rsidP="00C76AA7">
      <w:pPr>
        <w:spacing w:after="120"/>
        <w:jc w:val="center"/>
        <w:rPr>
          <w:rFonts w:ascii="Century Gothic" w:hAnsi="Century Gothic" w:cs="Arial"/>
          <w:b/>
          <w:caps/>
          <w:color w:val="000000" w:themeColor="text1"/>
          <w:sz w:val="24"/>
        </w:rPr>
      </w:pPr>
      <w:r w:rsidRPr="00C01639">
        <w:rPr>
          <w:rFonts w:ascii="Century Gothic" w:hAnsi="Century Gothic" w:cs="Arial"/>
          <w:b/>
          <w:caps/>
          <w:color w:val="000000" w:themeColor="text1"/>
          <w:sz w:val="24"/>
        </w:rPr>
        <w:t>How to Learn About Your Congressional Delegation</w:t>
      </w:r>
    </w:p>
    <w:tbl>
      <w:tblPr>
        <w:tblStyle w:val="TableGrid"/>
        <w:tblW w:w="5000" w:type="pct"/>
        <w:tblLook w:val="04A0"/>
      </w:tblPr>
      <w:tblGrid>
        <w:gridCol w:w="5508"/>
        <w:gridCol w:w="5508"/>
      </w:tblGrid>
      <w:tr w:rsidR="00E72C43" w:rsidRPr="00C01639" w:rsidTr="007723DE">
        <w:tc>
          <w:tcPr>
            <w:tcW w:w="2500" w:type="pct"/>
            <w:tcBorders>
              <w:top w:val="single" w:sz="4" w:space="0" w:color="auto"/>
              <w:left w:val="single" w:sz="4" w:space="0" w:color="auto"/>
              <w:bottom w:val="single" w:sz="4" w:space="0" w:color="auto"/>
              <w:right w:val="single" w:sz="4" w:space="0" w:color="auto"/>
            </w:tcBorders>
          </w:tcPr>
          <w:p w:rsidR="00E72C43" w:rsidRPr="00C01639" w:rsidRDefault="00E72C43" w:rsidP="00C01639">
            <w:pPr>
              <w:spacing w:line="276" w:lineRule="auto"/>
              <w:rPr>
                <w:rFonts w:ascii="Century Gothic" w:hAnsi="Century Gothic" w:cs="Arial"/>
                <w:b/>
                <w:color w:val="000000" w:themeColor="text1"/>
                <w:sz w:val="21"/>
                <w:szCs w:val="21"/>
              </w:rPr>
            </w:pPr>
            <w:r w:rsidRPr="00C01639">
              <w:rPr>
                <w:rFonts w:ascii="Century Gothic" w:hAnsi="Century Gothic" w:cs="Arial"/>
                <w:b/>
                <w:color w:val="000000" w:themeColor="text1"/>
                <w:sz w:val="21"/>
                <w:szCs w:val="21"/>
              </w:rPr>
              <w:t>WHAT TO KNOW</w:t>
            </w:r>
          </w:p>
        </w:tc>
        <w:tc>
          <w:tcPr>
            <w:tcW w:w="2500" w:type="pct"/>
            <w:tcBorders>
              <w:top w:val="single" w:sz="4" w:space="0" w:color="auto"/>
              <w:left w:val="single" w:sz="4" w:space="0" w:color="auto"/>
              <w:bottom w:val="single" w:sz="4" w:space="0" w:color="auto"/>
              <w:right w:val="single" w:sz="4" w:space="0" w:color="auto"/>
            </w:tcBorders>
            <w:vAlign w:val="center"/>
          </w:tcPr>
          <w:p w:rsidR="00E72C43" w:rsidRPr="00C01639" w:rsidRDefault="00E72C43" w:rsidP="00C76AA7">
            <w:pPr>
              <w:spacing w:line="276" w:lineRule="auto"/>
              <w:jc w:val="center"/>
              <w:rPr>
                <w:rFonts w:ascii="Century Gothic" w:hAnsi="Century Gothic" w:cs="Arial"/>
                <w:b/>
                <w:color w:val="000000" w:themeColor="text1"/>
                <w:sz w:val="21"/>
                <w:szCs w:val="21"/>
              </w:rPr>
            </w:pPr>
            <w:r w:rsidRPr="00C01639">
              <w:rPr>
                <w:rFonts w:ascii="Century Gothic" w:hAnsi="Century Gothic" w:cs="Arial"/>
                <w:b/>
                <w:color w:val="000000" w:themeColor="text1"/>
                <w:sz w:val="21"/>
                <w:szCs w:val="21"/>
              </w:rPr>
              <w:t>WHERE TO FIND OUT</w:t>
            </w:r>
          </w:p>
        </w:tc>
      </w:tr>
      <w:tr w:rsidR="00E72C43" w:rsidRPr="00C01639" w:rsidTr="007723DE">
        <w:tc>
          <w:tcPr>
            <w:tcW w:w="2500" w:type="pct"/>
            <w:tcBorders>
              <w:top w:val="single" w:sz="4" w:space="0" w:color="auto"/>
            </w:tcBorders>
          </w:tcPr>
          <w:p w:rsidR="00E72C43" w:rsidRPr="00C01639" w:rsidRDefault="00E72C43" w:rsidP="00C01639">
            <w:pPr>
              <w:spacing w:line="276" w:lineRule="auto"/>
              <w:rPr>
                <w:rFonts w:ascii="Century Gothic" w:hAnsi="Century Gothic" w:cs="Arial"/>
                <w:b/>
                <w:color w:val="000000" w:themeColor="text1"/>
                <w:sz w:val="21"/>
                <w:szCs w:val="21"/>
              </w:rPr>
            </w:pPr>
            <w:r w:rsidRPr="00C01639">
              <w:rPr>
                <w:rFonts w:ascii="Century Gothic" w:hAnsi="Century Gothic" w:cs="Arial"/>
                <w:b/>
                <w:color w:val="000000" w:themeColor="text1"/>
                <w:sz w:val="21"/>
                <w:szCs w:val="21"/>
              </w:rPr>
              <w:t>WHO YOUR MEMBERS OF CONGRESS ARE</w:t>
            </w:r>
          </w:p>
          <w:p w:rsidR="00E72C43" w:rsidRPr="00C01639" w:rsidRDefault="00E72C43" w:rsidP="00C01639">
            <w:pPr>
              <w:spacing w:line="276" w:lineRule="auto"/>
              <w:rPr>
                <w:rFonts w:ascii="Century Gothic" w:hAnsi="Century Gothic" w:cs="Arial"/>
                <w:color w:val="000000" w:themeColor="text1"/>
                <w:sz w:val="21"/>
                <w:szCs w:val="21"/>
              </w:rPr>
            </w:pPr>
          </w:p>
        </w:tc>
        <w:tc>
          <w:tcPr>
            <w:tcW w:w="2500" w:type="pct"/>
            <w:tcBorders>
              <w:top w:val="single" w:sz="4" w:space="0" w:color="auto"/>
            </w:tcBorders>
            <w:vAlign w:val="center"/>
          </w:tcPr>
          <w:p w:rsidR="00E72C43" w:rsidRPr="00C01639" w:rsidRDefault="001E35E0" w:rsidP="00C76AA7">
            <w:pPr>
              <w:pStyle w:val="ListParagraph"/>
              <w:numPr>
                <w:ilvl w:val="0"/>
                <w:numId w:val="5"/>
              </w:numPr>
              <w:spacing w:line="276" w:lineRule="auto"/>
              <w:ind w:left="342"/>
              <w:rPr>
                <w:rFonts w:ascii="Century Gothic" w:hAnsi="Century Gothic" w:cs="Arial"/>
                <w:sz w:val="21"/>
                <w:szCs w:val="21"/>
              </w:rPr>
            </w:pPr>
            <w:r w:rsidRPr="00C01639">
              <w:rPr>
                <w:rFonts w:ascii="Century Gothic" w:hAnsi="Century Gothic" w:cs="Arial"/>
                <w:sz w:val="21"/>
                <w:szCs w:val="21"/>
              </w:rPr>
              <w:t xml:space="preserve">Identify your representatives in Congress by visiting </w:t>
            </w:r>
            <w:hyperlink r:id="rId8" w:history="1">
              <w:r w:rsidRPr="00C01639">
                <w:rPr>
                  <w:rStyle w:val="Hyperlink"/>
                  <w:rFonts w:ascii="Century Gothic" w:hAnsi="Century Gothic" w:cs="Arial"/>
                  <w:sz w:val="21"/>
                  <w:szCs w:val="21"/>
                </w:rPr>
                <w:t>www.house.gov/writerep</w:t>
              </w:r>
            </w:hyperlink>
            <w:r w:rsidRPr="00C01639">
              <w:rPr>
                <w:rFonts w:ascii="Century Gothic" w:hAnsi="Century Gothic" w:cs="Arial"/>
                <w:sz w:val="21"/>
                <w:szCs w:val="21"/>
              </w:rPr>
              <w:t xml:space="preserve">. </w:t>
            </w:r>
          </w:p>
        </w:tc>
      </w:tr>
      <w:tr w:rsidR="00E72C43" w:rsidRPr="00C01639" w:rsidTr="00C01639">
        <w:tc>
          <w:tcPr>
            <w:tcW w:w="2500" w:type="pct"/>
          </w:tcPr>
          <w:p w:rsidR="00E72C43" w:rsidRPr="00C01639" w:rsidRDefault="00E72C43" w:rsidP="00C01639">
            <w:pPr>
              <w:spacing w:line="276" w:lineRule="auto"/>
              <w:rPr>
                <w:rFonts w:ascii="Century Gothic" w:hAnsi="Century Gothic" w:cs="Arial"/>
                <w:b/>
                <w:color w:val="000000" w:themeColor="text1"/>
                <w:sz w:val="21"/>
                <w:szCs w:val="21"/>
              </w:rPr>
            </w:pPr>
            <w:r w:rsidRPr="00C01639">
              <w:rPr>
                <w:rFonts w:ascii="Century Gothic" w:hAnsi="Century Gothic" w:cs="Arial"/>
                <w:b/>
                <w:color w:val="000000" w:themeColor="text1"/>
                <w:sz w:val="21"/>
                <w:szCs w:val="21"/>
              </w:rPr>
              <w:t>LEGISLATIVE INTERESTS AND PASSIONS</w:t>
            </w:r>
          </w:p>
          <w:p w:rsidR="00E72C43" w:rsidRPr="00C01639" w:rsidRDefault="00C23510" w:rsidP="00C01639">
            <w:pPr>
              <w:spacing w:line="276" w:lineRule="auto"/>
              <w:rPr>
                <w:rFonts w:ascii="Century Gothic" w:hAnsi="Century Gothic" w:cs="Arial"/>
                <w:color w:val="000000" w:themeColor="text1"/>
                <w:sz w:val="21"/>
                <w:szCs w:val="21"/>
              </w:rPr>
            </w:pPr>
            <w:r w:rsidRPr="00C01639">
              <w:rPr>
                <w:rFonts w:ascii="Century Gothic" w:hAnsi="Century Gothic" w:cs="Arial"/>
                <w:color w:val="000000" w:themeColor="text1"/>
                <w:sz w:val="21"/>
                <w:szCs w:val="21"/>
              </w:rPr>
              <w:t>Most members of Congress seek elected office because they care about something – a specific issue, a region of the country, even something from their career history. Knowing these interests can help you tailor your requests and find common ground for building a relationship. Start with a member’s own Web site to see how they describe their interests.</w:t>
            </w:r>
          </w:p>
        </w:tc>
        <w:tc>
          <w:tcPr>
            <w:tcW w:w="2500" w:type="pct"/>
            <w:vAlign w:val="center"/>
          </w:tcPr>
          <w:p w:rsidR="00E72C43" w:rsidRPr="00C01639" w:rsidRDefault="001E35E0" w:rsidP="00C76AA7">
            <w:pPr>
              <w:pStyle w:val="ListParagraph"/>
              <w:numPr>
                <w:ilvl w:val="0"/>
                <w:numId w:val="5"/>
              </w:numPr>
              <w:spacing w:line="276" w:lineRule="auto"/>
              <w:ind w:left="342"/>
              <w:rPr>
                <w:rFonts w:ascii="Century Gothic" w:hAnsi="Century Gothic" w:cs="Arial"/>
                <w:sz w:val="21"/>
                <w:szCs w:val="21"/>
              </w:rPr>
            </w:pPr>
            <w:r w:rsidRPr="00C01639">
              <w:rPr>
                <w:rFonts w:ascii="Century Gothic" w:hAnsi="Century Gothic" w:cs="Arial"/>
                <w:sz w:val="21"/>
                <w:szCs w:val="21"/>
              </w:rPr>
              <w:t xml:space="preserve">Check the House and Senate Web sites at </w:t>
            </w:r>
            <w:hyperlink r:id="rId9" w:history="1">
              <w:r w:rsidRPr="00C01639">
                <w:rPr>
                  <w:rStyle w:val="Hyperlink"/>
                  <w:rFonts w:ascii="Century Gothic" w:hAnsi="Century Gothic" w:cs="Arial"/>
                  <w:sz w:val="21"/>
                  <w:szCs w:val="21"/>
                </w:rPr>
                <w:t>www.house.gov</w:t>
              </w:r>
            </w:hyperlink>
            <w:r w:rsidRPr="00C01639">
              <w:rPr>
                <w:rFonts w:ascii="Century Gothic" w:hAnsi="Century Gothic" w:cs="Arial"/>
                <w:sz w:val="21"/>
                <w:szCs w:val="21"/>
              </w:rPr>
              <w:t xml:space="preserve"> and </w:t>
            </w:r>
            <w:hyperlink r:id="rId10" w:history="1">
              <w:r w:rsidRPr="00C01639">
                <w:rPr>
                  <w:rStyle w:val="Hyperlink"/>
                  <w:rFonts w:ascii="Century Gothic" w:hAnsi="Century Gothic" w:cs="Arial"/>
                  <w:sz w:val="21"/>
                  <w:szCs w:val="21"/>
                </w:rPr>
                <w:t>www.senate.gov</w:t>
              </w:r>
            </w:hyperlink>
            <w:r w:rsidRPr="00C01639">
              <w:rPr>
                <w:rFonts w:ascii="Century Gothic" w:hAnsi="Century Gothic" w:cs="Arial"/>
                <w:sz w:val="21"/>
                <w:szCs w:val="21"/>
              </w:rPr>
              <w:t xml:space="preserve"> to link directly to members’ Web pages.</w:t>
            </w:r>
          </w:p>
          <w:p w:rsidR="001E35E0" w:rsidRPr="00C01639" w:rsidRDefault="001E35E0" w:rsidP="00C76AA7">
            <w:pPr>
              <w:pStyle w:val="ListParagraph"/>
              <w:numPr>
                <w:ilvl w:val="0"/>
                <w:numId w:val="5"/>
              </w:numPr>
              <w:spacing w:line="276" w:lineRule="auto"/>
              <w:ind w:left="342"/>
              <w:rPr>
                <w:rFonts w:ascii="Century Gothic" w:hAnsi="Century Gothic" w:cs="Arial"/>
                <w:sz w:val="21"/>
                <w:szCs w:val="21"/>
              </w:rPr>
            </w:pPr>
            <w:r w:rsidRPr="00C01639">
              <w:rPr>
                <w:rFonts w:ascii="Century Gothic" w:hAnsi="Century Gothic" w:cs="Arial"/>
                <w:sz w:val="21"/>
                <w:szCs w:val="21"/>
              </w:rPr>
              <w:t xml:space="preserve">Visit </w:t>
            </w:r>
            <w:hyperlink r:id="rId11" w:history="1">
              <w:r w:rsidRPr="00C01639">
                <w:rPr>
                  <w:rStyle w:val="Hyperlink"/>
                  <w:rFonts w:ascii="Century Gothic" w:hAnsi="Century Gothic" w:cs="Arial"/>
                  <w:sz w:val="21"/>
                  <w:szCs w:val="21"/>
                </w:rPr>
                <w:t>www.capwiz.com/nyt</w:t>
              </w:r>
            </w:hyperlink>
            <w:r w:rsidRPr="00C01639">
              <w:rPr>
                <w:rFonts w:ascii="Century Gothic" w:hAnsi="Century Gothic" w:cs="Arial"/>
                <w:sz w:val="21"/>
                <w:szCs w:val="21"/>
              </w:rPr>
              <w:t xml:space="preserve"> for information on members.</w:t>
            </w:r>
          </w:p>
          <w:p w:rsidR="001E35E0" w:rsidRPr="00C01639" w:rsidRDefault="001E35E0" w:rsidP="00C76AA7">
            <w:pPr>
              <w:pStyle w:val="ListParagraph"/>
              <w:numPr>
                <w:ilvl w:val="0"/>
                <w:numId w:val="5"/>
              </w:numPr>
              <w:spacing w:line="276" w:lineRule="auto"/>
              <w:ind w:left="342"/>
              <w:rPr>
                <w:rFonts w:ascii="Century Gothic" w:hAnsi="Century Gothic" w:cs="Arial"/>
                <w:sz w:val="21"/>
                <w:szCs w:val="21"/>
              </w:rPr>
            </w:pPr>
            <w:r w:rsidRPr="00C01639">
              <w:rPr>
                <w:rFonts w:ascii="Century Gothic" w:hAnsi="Century Gothic" w:cs="Arial"/>
                <w:sz w:val="21"/>
                <w:szCs w:val="21"/>
              </w:rPr>
              <w:t xml:space="preserve">Check the Thomas site at </w:t>
            </w:r>
            <w:hyperlink r:id="rId12" w:history="1">
              <w:r w:rsidRPr="00C01639">
                <w:rPr>
                  <w:rStyle w:val="Hyperlink"/>
                  <w:rFonts w:ascii="Century Gothic" w:hAnsi="Century Gothic" w:cs="Arial"/>
                  <w:sz w:val="21"/>
                  <w:szCs w:val="21"/>
                </w:rPr>
                <w:t>http://thomas.loc.gov</w:t>
              </w:r>
            </w:hyperlink>
            <w:r w:rsidRPr="00C01639">
              <w:rPr>
                <w:rFonts w:ascii="Century Gothic" w:hAnsi="Century Gothic" w:cs="Arial"/>
                <w:sz w:val="21"/>
                <w:szCs w:val="21"/>
              </w:rPr>
              <w:t xml:space="preserve"> to find bills introduced or co-sponsored by your representative or senators. The Thomas site is a congressionally mandated online service providing access to information about federal legislation, congressional calendars, presidential nominations and other resources.</w:t>
            </w:r>
          </w:p>
        </w:tc>
      </w:tr>
      <w:tr w:rsidR="00E72C43" w:rsidRPr="00C01639" w:rsidTr="00C01639">
        <w:tc>
          <w:tcPr>
            <w:tcW w:w="2500" w:type="pct"/>
          </w:tcPr>
          <w:p w:rsidR="00C23510" w:rsidRPr="00C01639" w:rsidRDefault="00E72C43" w:rsidP="00C01639">
            <w:pPr>
              <w:spacing w:line="276" w:lineRule="auto"/>
              <w:rPr>
                <w:rFonts w:ascii="Century Gothic" w:hAnsi="Century Gothic" w:cs="Arial"/>
                <w:b/>
                <w:color w:val="000000" w:themeColor="text1"/>
                <w:sz w:val="21"/>
                <w:szCs w:val="21"/>
              </w:rPr>
            </w:pPr>
            <w:r w:rsidRPr="00C01639">
              <w:rPr>
                <w:rFonts w:ascii="Century Gothic" w:hAnsi="Century Gothic" w:cs="Arial"/>
                <w:b/>
                <w:color w:val="000000" w:themeColor="text1"/>
                <w:sz w:val="21"/>
                <w:szCs w:val="21"/>
              </w:rPr>
              <w:t>VOTING HISTORY</w:t>
            </w:r>
            <w:r w:rsidR="00C23510" w:rsidRPr="00C01639">
              <w:rPr>
                <w:rFonts w:ascii="Century Gothic" w:hAnsi="Century Gothic" w:cs="Arial"/>
                <w:b/>
                <w:color w:val="000000" w:themeColor="text1"/>
                <w:sz w:val="21"/>
                <w:szCs w:val="21"/>
              </w:rPr>
              <w:t xml:space="preserve"> </w:t>
            </w:r>
          </w:p>
          <w:p w:rsidR="00E72C43" w:rsidRPr="00C01639" w:rsidRDefault="00C23510" w:rsidP="00C01639">
            <w:pPr>
              <w:spacing w:line="276" w:lineRule="auto"/>
              <w:rPr>
                <w:rFonts w:ascii="Century Gothic" w:hAnsi="Century Gothic" w:cs="Arial"/>
                <w:color w:val="000000" w:themeColor="text1"/>
                <w:sz w:val="21"/>
                <w:szCs w:val="21"/>
              </w:rPr>
            </w:pPr>
            <w:r w:rsidRPr="00C01639">
              <w:rPr>
                <w:rFonts w:ascii="Century Gothic" w:hAnsi="Century Gothic" w:cs="Arial"/>
                <w:color w:val="000000" w:themeColor="text1"/>
                <w:sz w:val="21"/>
                <w:szCs w:val="21"/>
              </w:rPr>
              <w:t>If you want to know how your member of Congress voted on a specific piece of legislation, you can search by bill number, name or subject and then look for your member’s name in the “roll-call vote.”</w:t>
            </w:r>
          </w:p>
        </w:tc>
        <w:tc>
          <w:tcPr>
            <w:tcW w:w="2500" w:type="pct"/>
            <w:vAlign w:val="center"/>
          </w:tcPr>
          <w:p w:rsidR="00E72C43" w:rsidRPr="00C01639" w:rsidRDefault="001E35E0" w:rsidP="00C76AA7">
            <w:pPr>
              <w:pStyle w:val="ListParagraph"/>
              <w:numPr>
                <w:ilvl w:val="0"/>
                <w:numId w:val="5"/>
              </w:numPr>
              <w:spacing w:line="276" w:lineRule="auto"/>
              <w:ind w:left="342"/>
              <w:rPr>
                <w:rFonts w:ascii="Century Gothic" w:hAnsi="Century Gothic" w:cs="Arial"/>
                <w:sz w:val="21"/>
                <w:szCs w:val="21"/>
              </w:rPr>
            </w:pPr>
            <w:r w:rsidRPr="00C01639">
              <w:rPr>
                <w:rFonts w:ascii="Century Gothic" w:hAnsi="Century Gothic" w:cs="Arial"/>
                <w:sz w:val="21"/>
                <w:szCs w:val="21"/>
              </w:rPr>
              <w:t xml:space="preserve">Go to the Thomas site at </w:t>
            </w:r>
            <w:hyperlink r:id="rId13" w:history="1">
              <w:r w:rsidRPr="00C01639">
                <w:rPr>
                  <w:rStyle w:val="Hyperlink"/>
                  <w:rFonts w:ascii="Century Gothic" w:hAnsi="Century Gothic" w:cs="Arial"/>
                  <w:sz w:val="21"/>
                  <w:szCs w:val="21"/>
                </w:rPr>
                <w:t>http://thomas.loc.gov</w:t>
              </w:r>
            </w:hyperlink>
            <w:r w:rsidRPr="00C01639">
              <w:rPr>
                <w:rFonts w:ascii="Century Gothic" w:hAnsi="Century Gothic" w:cs="Arial"/>
                <w:sz w:val="21"/>
                <w:szCs w:val="21"/>
              </w:rPr>
              <w:t>, then search for the bill or resolution. If there has already been a vote, you will find a link under Major Congressional Actions. Click on the link and look for your member’s vote. If the Major Congressional Actions link is not live, there hasn’t been a vote on this item.</w:t>
            </w:r>
          </w:p>
        </w:tc>
      </w:tr>
      <w:tr w:rsidR="00E72C43" w:rsidRPr="00C01639" w:rsidTr="00C01639">
        <w:tc>
          <w:tcPr>
            <w:tcW w:w="2500" w:type="pct"/>
          </w:tcPr>
          <w:p w:rsidR="00E72C43" w:rsidRPr="00C01639" w:rsidRDefault="00E72C43" w:rsidP="00C01639">
            <w:pPr>
              <w:spacing w:line="276" w:lineRule="auto"/>
              <w:rPr>
                <w:rFonts w:ascii="Century Gothic" w:hAnsi="Century Gothic" w:cs="Arial"/>
                <w:b/>
                <w:color w:val="000000" w:themeColor="text1"/>
                <w:sz w:val="21"/>
                <w:szCs w:val="21"/>
              </w:rPr>
            </w:pPr>
            <w:r w:rsidRPr="00C01639">
              <w:rPr>
                <w:rFonts w:ascii="Century Gothic" w:hAnsi="Century Gothic" w:cs="Arial"/>
                <w:b/>
                <w:color w:val="000000" w:themeColor="text1"/>
                <w:sz w:val="21"/>
                <w:szCs w:val="21"/>
              </w:rPr>
              <w:t>COMMITTEE ASSIGNMENTS</w:t>
            </w:r>
          </w:p>
          <w:p w:rsidR="00C23510" w:rsidRPr="00C01639" w:rsidRDefault="00C23510" w:rsidP="00C01639">
            <w:pPr>
              <w:spacing w:line="276" w:lineRule="auto"/>
              <w:rPr>
                <w:rFonts w:ascii="Century Gothic" w:hAnsi="Century Gothic" w:cs="Arial"/>
                <w:color w:val="000000" w:themeColor="text1"/>
                <w:sz w:val="21"/>
                <w:szCs w:val="21"/>
              </w:rPr>
            </w:pPr>
            <w:r w:rsidRPr="00C01639">
              <w:rPr>
                <w:rFonts w:ascii="Century Gothic" w:hAnsi="Century Gothic" w:cs="Arial"/>
                <w:color w:val="000000" w:themeColor="text1"/>
                <w:sz w:val="21"/>
                <w:szCs w:val="21"/>
              </w:rPr>
              <w:t>The committees that members of Congress are assigned to are a measure of their interest in a particular topic, as well as their ability to give support and advice in those policy areas. A member’s committee service can also be an indication of how educated that member’</w:t>
            </w:r>
            <w:r w:rsidR="00C01639">
              <w:rPr>
                <w:rFonts w:ascii="Century Gothic" w:hAnsi="Century Gothic" w:cs="Arial"/>
                <w:color w:val="000000" w:themeColor="text1"/>
                <w:sz w:val="21"/>
                <w:szCs w:val="21"/>
              </w:rPr>
              <w:t xml:space="preserve">s staff </w:t>
            </w:r>
            <w:r w:rsidRPr="00C01639">
              <w:rPr>
                <w:rFonts w:ascii="Century Gothic" w:hAnsi="Century Gothic" w:cs="Arial"/>
                <w:color w:val="000000" w:themeColor="text1"/>
                <w:sz w:val="21"/>
                <w:szCs w:val="21"/>
              </w:rPr>
              <w:t>are likely to be about your issue.</w:t>
            </w:r>
          </w:p>
        </w:tc>
        <w:tc>
          <w:tcPr>
            <w:tcW w:w="2500" w:type="pct"/>
            <w:vAlign w:val="center"/>
          </w:tcPr>
          <w:p w:rsidR="00E72C43" w:rsidRPr="00C01639" w:rsidRDefault="001E35E0" w:rsidP="00C76AA7">
            <w:pPr>
              <w:pStyle w:val="ListParagraph"/>
              <w:numPr>
                <w:ilvl w:val="0"/>
                <w:numId w:val="5"/>
              </w:numPr>
              <w:spacing w:line="276" w:lineRule="auto"/>
              <w:ind w:left="342"/>
              <w:rPr>
                <w:rFonts w:ascii="Century Gothic" w:hAnsi="Century Gothic" w:cs="Arial"/>
                <w:sz w:val="21"/>
                <w:szCs w:val="21"/>
              </w:rPr>
            </w:pPr>
            <w:r w:rsidRPr="00C01639">
              <w:rPr>
                <w:rFonts w:ascii="Century Gothic" w:hAnsi="Century Gothic" w:cs="Arial"/>
                <w:sz w:val="21"/>
                <w:szCs w:val="21"/>
              </w:rPr>
              <w:t xml:space="preserve">Find House committee assignments on the House Clerk page at </w:t>
            </w:r>
            <w:hyperlink r:id="rId14" w:history="1">
              <w:r w:rsidRPr="00C01639">
                <w:rPr>
                  <w:rStyle w:val="Hyperlink"/>
                  <w:rFonts w:ascii="Century Gothic" w:hAnsi="Century Gothic" w:cs="Arial"/>
                  <w:sz w:val="21"/>
                  <w:szCs w:val="21"/>
                </w:rPr>
                <w:t>http://clerkweb.house.gov</w:t>
              </w:r>
            </w:hyperlink>
            <w:r w:rsidRPr="00C01639">
              <w:rPr>
                <w:rFonts w:ascii="Century Gothic" w:hAnsi="Century Gothic" w:cs="Arial"/>
                <w:sz w:val="21"/>
                <w:szCs w:val="21"/>
              </w:rPr>
              <w:t>.</w:t>
            </w:r>
          </w:p>
          <w:p w:rsidR="001E35E0" w:rsidRPr="00C01639" w:rsidRDefault="001E35E0" w:rsidP="00C76AA7">
            <w:pPr>
              <w:pStyle w:val="ListParagraph"/>
              <w:numPr>
                <w:ilvl w:val="0"/>
                <w:numId w:val="5"/>
              </w:numPr>
              <w:spacing w:line="276" w:lineRule="auto"/>
              <w:ind w:left="342"/>
              <w:rPr>
                <w:rFonts w:ascii="Century Gothic" w:hAnsi="Century Gothic" w:cs="Arial"/>
                <w:sz w:val="21"/>
                <w:szCs w:val="21"/>
              </w:rPr>
            </w:pPr>
            <w:r w:rsidRPr="00C01639">
              <w:rPr>
                <w:rFonts w:ascii="Century Gothic" w:hAnsi="Century Gothic" w:cs="Arial"/>
                <w:sz w:val="21"/>
                <w:szCs w:val="21"/>
              </w:rPr>
              <w:t xml:space="preserve">For information on Senate assignments, check the main page at </w:t>
            </w:r>
            <w:hyperlink r:id="rId15" w:history="1">
              <w:r w:rsidRPr="00C01639">
                <w:rPr>
                  <w:rStyle w:val="Hyperlink"/>
                  <w:rFonts w:ascii="Century Gothic" w:hAnsi="Century Gothic" w:cs="Arial"/>
                  <w:sz w:val="21"/>
                  <w:szCs w:val="21"/>
                </w:rPr>
                <w:t>www.senate.gov</w:t>
              </w:r>
            </w:hyperlink>
            <w:r w:rsidRPr="00C01639">
              <w:rPr>
                <w:rFonts w:ascii="Century Gothic" w:hAnsi="Century Gothic" w:cs="Arial"/>
                <w:sz w:val="21"/>
                <w:szCs w:val="21"/>
              </w:rPr>
              <w:t xml:space="preserve">. </w:t>
            </w:r>
          </w:p>
        </w:tc>
      </w:tr>
      <w:tr w:rsidR="00E72C43" w:rsidRPr="00C01639" w:rsidTr="00C01639">
        <w:tc>
          <w:tcPr>
            <w:tcW w:w="2500" w:type="pct"/>
          </w:tcPr>
          <w:p w:rsidR="00E72C43" w:rsidRPr="00C01639" w:rsidRDefault="00E72C43" w:rsidP="00C01639">
            <w:pPr>
              <w:spacing w:line="276" w:lineRule="auto"/>
              <w:rPr>
                <w:rFonts w:ascii="Century Gothic" w:hAnsi="Century Gothic" w:cs="Arial"/>
                <w:b/>
                <w:color w:val="000000" w:themeColor="text1"/>
                <w:sz w:val="21"/>
                <w:szCs w:val="21"/>
              </w:rPr>
            </w:pPr>
            <w:r w:rsidRPr="00C01639">
              <w:rPr>
                <w:rFonts w:ascii="Century Gothic" w:hAnsi="Century Gothic" w:cs="Arial"/>
                <w:b/>
                <w:color w:val="000000" w:themeColor="text1"/>
                <w:sz w:val="21"/>
                <w:szCs w:val="21"/>
              </w:rPr>
              <w:t>PARTY AFFILIATION</w:t>
            </w:r>
          </w:p>
          <w:p w:rsidR="00C23510" w:rsidRPr="00C01639" w:rsidRDefault="00C23510" w:rsidP="00C01639">
            <w:pPr>
              <w:spacing w:line="276" w:lineRule="auto"/>
              <w:rPr>
                <w:rFonts w:ascii="Century Gothic" w:hAnsi="Century Gothic" w:cs="Arial"/>
                <w:color w:val="000000" w:themeColor="text1"/>
                <w:sz w:val="21"/>
                <w:szCs w:val="21"/>
              </w:rPr>
            </w:pPr>
            <w:r w:rsidRPr="00C01639">
              <w:rPr>
                <w:rFonts w:ascii="Century Gothic" w:hAnsi="Century Gothic" w:cs="Arial"/>
                <w:color w:val="000000" w:themeColor="text1"/>
                <w:sz w:val="21"/>
                <w:szCs w:val="21"/>
              </w:rPr>
              <w:t>Although you should always work with both parties</w:t>
            </w:r>
            <w:r w:rsidR="001E35E0" w:rsidRPr="00C01639">
              <w:rPr>
                <w:rFonts w:ascii="Century Gothic" w:hAnsi="Century Gothic" w:cs="Arial"/>
                <w:color w:val="000000" w:themeColor="text1"/>
                <w:sz w:val="21"/>
                <w:szCs w:val="21"/>
              </w:rPr>
              <w:t>, knowing an elected official’s party affiliation may give you a sense of his or her perspective on the world.</w:t>
            </w:r>
          </w:p>
        </w:tc>
        <w:tc>
          <w:tcPr>
            <w:tcW w:w="2500" w:type="pct"/>
            <w:vAlign w:val="center"/>
          </w:tcPr>
          <w:p w:rsidR="00E72C43" w:rsidRPr="00C01639" w:rsidRDefault="001E35E0" w:rsidP="00C76AA7">
            <w:pPr>
              <w:pStyle w:val="ListParagraph"/>
              <w:numPr>
                <w:ilvl w:val="0"/>
                <w:numId w:val="5"/>
              </w:numPr>
              <w:spacing w:line="276" w:lineRule="auto"/>
              <w:ind w:left="342"/>
              <w:rPr>
                <w:rFonts w:ascii="Century Gothic" w:hAnsi="Century Gothic" w:cs="Arial"/>
                <w:sz w:val="21"/>
                <w:szCs w:val="21"/>
              </w:rPr>
            </w:pPr>
            <w:r w:rsidRPr="00C01639">
              <w:rPr>
                <w:rFonts w:ascii="Century Gothic" w:hAnsi="Century Gothic" w:cs="Arial"/>
                <w:sz w:val="21"/>
                <w:szCs w:val="21"/>
              </w:rPr>
              <w:t xml:space="preserve">Party affiliations are available on the House Clerk page at </w:t>
            </w:r>
            <w:hyperlink r:id="rId16" w:history="1">
              <w:r w:rsidRPr="00C01639">
                <w:rPr>
                  <w:rStyle w:val="Hyperlink"/>
                  <w:rFonts w:ascii="Century Gothic" w:hAnsi="Century Gothic" w:cs="Arial"/>
                  <w:sz w:val="21"/>
                  <w:szCs w:val="21"/>
                </w:rPr>
                <w:t>http://clerkweb.house.gov</w:t>
              </w:r>
            </w:hyperlink>
            <w:r w:rsidRPr="00C01639">
              <w:rPr>
                <w:rFonts w:ascii="Century Gothic" w:hAnsi="Century Gothic" w:cs="Arial"/>
                <w:sz w:val="21"/>
                <w:szCs w:val="21"/>
              </w:rPr>
              <w:t xml:space="preserve">. For the Senate, check the main page at </w:t>
            </w:r>
            <w:hyperlink r:id="rId17" w:history="1">
              <w:r w:rsidRPr="00C01639">
                <w:rPr>
                  <w:rStyle w:val="Hyperlink"/>
                  <w:rFonts w:ascii="Century Gothic" w:hAnsi="Century Gothic" w:cs="Arial"/>
                  <w:sz w:val="21"/>
                  <w:szCs w:val="21"/>
                </w:rPr>
                <w:t>www.senate.gov</w:t>
              </w:r>
            </w:hyperlink>
            <w:r w:rsidRPr="00C01639">
              <w:rPr>
                <w:rFonts w:ascii="Century Gothic" w:hAnsi="Century Gothic" w:cs="Arial"/>
                <w:sz w:val="21"/>
                <w:szCs w:val="21"/>
              </w:rPr>
              <w:t xml:space="preserve">. </w:t>
            </w:r>
          </w:p>
        </w:tc>
      </w:tr>
      <w:tr w:rsidR="00E72C43" w:rsidRPr="00C01639" w:rsidTr="00C01639">
        <w:tc>
          <w:tcPr>
            <w:tcW w:w="2500" w:type="pct"/>
          </w:tcPr>
          <w:p w:rsidR="00E72C43" w:rsidRPr="00C01639" w:rsidRDefault="00E72C43" w:rsidP="00C01639">
            <w:pPr>
              <w:spacing w:line="276" w:lineRule="auto"/>
              <w:rPr>
                <w:rFonts w:ascii="Century Gothic" w:hAnsi="Century Gothic" w:cs="Arial"/>
                <w:b/>
                <w:color w:val="000000" w:themeColor="text1"/>
                <w:sz w:val="21"/>
                <w:szCs w:val="21"/>
              </w:rPr>
            </w:pPr>
            <w:r w:rsidRPr="00C01639">
              <w:rPr>
                <w:rFonts w:ascii="Century Gothic" w:hAnsi="Century Gothic" w:cs="Arial"/>
                <w:b/>
                <w:color w:val="000000" w:themeColor="text1"/>
                <w:sz w:val="21"/>
                <w:szCs w:val="21"/>
              </w:rPr>
              <w:t>PERSONAL INTERESTS</w:t>
            </w:r>
          </w:p>
          <w:p w:rsidR="001E35E0" w:rsidRPr="00C01639" w:rsidRDefault="001E35E0" w:rsidP="00C01639">
            <w:pPr>
              <w:spacing w:line="276" w:lineRule="auto"/>
              <w:rPr>
                <w:rFonts w:ascii="Century Gothic" w:hAnsi="Century Gothic" w:cs="Arial"/>
                <w:color w:val="000000" w:themeColor="text1"/>
                <w:sz w:val="21"/>
                <w:szCs w:val="21"/>
              </w:rPr>
            </w:pPr>
            <w:r w:rsidRPr="00C01639">
              <w:rPr>
                <w:rFonts w:ascii="Century Gothic" w:hAnsi="Century Gothic" w:cs="Arial"/>
                <w:color w:val="000000" w:themeColor="text1"/>
                <w:sz w:val="21"/>
                <w:szCs w:val="21"/>
              </w:rPr>
              <w:t>Often, Congress members’ personal interests or background can be as helpful to you as their professional interests.</w:t>
            </w:r>
          </w:p>
        </w:tc>
        <w:tc>
          <w:tcPr>
            <w:tcW w:w="2500" w:type="pct"/>
            <w:vAlign w:val="center"/>
          </w:tcPr>
          <w:p w:rsidR="00E72C43" w:rsidRPr="00C01639" w:rsidRDefault="001E35E0" w:rsidP="00C76AA7">
            <w:pPr>
              <w:pStyle w:val="ListParagraph"/>
              <w:numPr>
                <w:ilvl w:val="0"/>
                <w:numId w:val="5"/>
              </w:numPr>
              <w:spacing w:line="276" w:lineRule="auto"/>
              <w:ind w:left="342"/>
              <w:rPr>
                <w:rFonts w:ascii="Century Gothic" w:hAnsi="Century Gothic" w:cs="Arial"/>
                <w:sz w:val="21"/>
                <w:szCs w:val="21"/>
              </w:rPr>
            </w:pPr>
            <w:r w:rsidRPr="00C01639">
              <w:rPr>
                <w:rFonts w:ascii="Century Gothic" w:hAnsi="Century Gothic" w:cs="Arial"/>
                <w:sz w:val="21"/>
                <w:szCs w:val="21"/>
              </w:rPr>
              <w:t>Scan members’ bios for hobbies, memberships and other background that may help you establish a connection. Go to their events. Many members of Congress host “town hall” meetings throughout their states and districts. These provide an opportunity to introduce yourself and learn firsthand about their interests. Also check local papers and Web sites and talk to other people in the community who know your members well.</w:t>
            </w:r>
          </w:p>
        </w:tc>
      </w:tr>
    </w:tbl>
    <w:p w:rsidR="00E72C43" w:rsidRPr="00C01639" w:rsidRDefault="00E72C43" w:rsidP="00C76AA7">
      <w:pPr>
        <w:spacing w:after="120" w:line="240" w:lineRule="auto"/>
        <w:rPr>
          <w:rFonts w:ascii="Century Gothic" w:hAnsi="Century Gothic" w:cs="Arial"/>
          <w:sz w:val="20"/>
        </w:rPr>
      </w:pPr>
    </w:p>
    <w:sectPr w:rsidR="00E72C43" w:rsidRPr="00C01639" w:rsidSect="00C76AA7">
      <w:pgSz w:w="12240" w:h="15840"/>
      <w:pgMar w:top="720" w:right="720" w:bottom="720" w:left="720" w:header="432" w:footer="432"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C51BD" w:rsidRDefault="00AC51BD" w:rsidP="00C76AA7">
      <w:pPr>
        <w:spacing w:after="0" w:line="240" w:lineRule="auto"/>
      </w:pPr>
      <w:r>
        <w:separator/>
      </w:r>
    </w:p>
  </w:endnote>
  <w:endnote w:type="continuationSeparator" w:id="0">
    <w:p w:rsidR="00AC51BD" w:rsidRDefault="00AC51BD" w:rsidP="00C76AA7">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C51BD" w:rsidRDefault="00AC51BD" w:rsidP="00C76AA7">
      <w:pPr>
        <w:spacing w:after="0" w:line="240" w:lineRule="auto"/>
      </w:pPr>
      <w:r>
        <w:separator/>
      </w:r>
    </w:p>
  </w:footnote>
  <w:footnote w:type="continuationSeparator" w:id="0">
    <w:p w:rsidR="00AC51BD" w:rsidRDefault="00AC51BD" w:rsidP="00C76AA7">
      <w:pPr>
        <w:spacing w:after="0" w:line="240" w:lineRule="auto"/>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BC65C33"/>
    <w:multiLevelType w:val="hybridMultilevel"/>
    <w:tmpl w:val="55C02A3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E887B1A"/>
    <w:multiLevelType w:val="hybridMultilevel"/>
    <w:tmpl w:val="04D83C6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537E5FD1"/>
    <w:multiLevelType w:val="hybridMultilevel"/>
    <w:tmpl w:val="4694E89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5BEB0223"/>
    <w:multiLevelType w:val="hybridMultilevel"/>
    <w:tmpl w:val="358EFEDC"/>
    <w:lvl w:ilvl="0" w:tplc="85A46FDC">
      <w:start w:val="1"/>
      <w:numFmt w:val="bullet"/>
      <w:lvlText w:val=""/>
      <w:lvlJc w:val="left"/>
      <w:pPr>
        <w:ind w:left="792" w:hanging="360"/>
      </w:pPr>
      <w:rPr>
        <w:rFonts w:ascii="Wingdings" w:hAnsi="Wingdings" w:hint="default"/>
        <w:color w:val="FFC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68833748"/>
    <w:multiLevelType w:val="hybridMultilevel"/>
    <w:tmpl w:val="0F743404"/>
    <w:lvl w:ilvl="0" w:tplc="1B0059C2">
      <w:start w:val="1"/>
      <w:numFmt w:val="bullet"/>
      <w:lvlText w:val=""/>
      <w:lvlJc w:val="left"/>
      <w:pPr>
        <w:ind w:left="792" w:hanging="360"/>
      </w:pPr>
      <w:rPr>
        <w:rFonts w:ascii="Wingdings" w:hAnsi="Wingdings" w:hint="default"/>
        <w:color w:val="E36C0A" w:themeColor="accent6" w:themeShade="BF"/>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2"/>
  </w:num>
  <w:num w:numId="3">
    <w:abstractNumId w:val="0"/>
  </w:num>
  <w:num w:numId="4">
    <w:abstractNumId w:val="3"/>
  </w:num>
  <w:num w:numId="5">
    <w:abstractNumId w:val="4"/>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20"/>
  <w:drawingGridHorizontalSpacing w:val="110"/>
  <w:displayHorizontalDrawingGridEvery w:val="2"/>
  <w:characterSpacingControl w:val="doNotCompress"/>
  <w:hdrShapeDefaults>
    <o:shapedefaults v:ext="edit" spidmax="5122"/>
  </w:hdrShapeDefaults>
  <w:footnotePr>
    <w:footnote w:id="-1"/>
    <w:footnote w:id="0"/>
  </w:footnotePr>
  <w:endnotePr>
    <w:endnote w:id="-1"/>
    <w:endnote w:id="0"/>
  </w:endnotePr>
  <w:compat/>
  <w:rsids>
    <w:rsidRoot w:val="00E72C43"/>
    <w:rsid w:val="0003614C"/>
    <w:rsid w:val="001E35E0"/>
    <w:rsid w:val="00385F83"/>
    <w:rsid w:val="007723DE"/>
    <w:rsid w:val="008E7FC0"/>
    <w:rsid w:val="00AC51BD"/>
    <w:rsid w:val="00C01639"/>
    <w:rsid w:val="00C23510"/>
    <w:rsid w:val="00C76AA7"/>
    <w:rsid w:val="00E72C43"/>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385F83"/>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E72C43"/>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uiPriority w:val="34"/>
    <w:qFormat/>
    <w:rsid w:val="001E35E0"/>
    <w:pPr>
      <w:ind w:left="720"/>
      <w:contextualSpacing/>
    </w:pPr>
  </w:style>
  <w:style w:type="character" w:styleId="Hyperlink">
    <w:name w:val="Hyperlink"/>
    <w:basedOn w:val="DefaultParagraphFont"/>
    <w:uiPriority w:val="99"/>
    <w:unhideWhenUsed/>
    <w:rsid w:val="001E35E0"/>
    <w:rPr>
      <w:color w:val="0000FF" w:themeColor="hyperlink"/>
      <w:u w:val="single"/>
    </w:rPr>
  </w:style>
  <w:style w:type="paragraph" w:styleId="Header">
    <w:name w:val="header"/>
    <w:basedOn w:val="Normal"/>
    <w:link w:val="HeaderChar"/>
    <w:uiPriority w:val="99"/>
    <w:semiHidden/>
    <w:unhideWhenUsed/>
    <w:rsid w:val="00C76AA7"/>
    <w:pPr>
      <w:tabs>
        <w:tab w:val="center" w:pos="4680"/>
        <w:tab w:val="right" w:pos="9360"/>
      </w:tabs>
      <w:spacing w:after="0" w:line="240" w:lineRule="auto"/>
    </w:pPr>
  </w:style>
  <w:style w:type="character" w:customStyle="1" w:styleId="HeaderChar">
    <w:name w:val="Header Char"/>
    <w:basedOn w:val="DefaultParagraphFont"/>
    <w:link w:val="Header"/>
    <w:uiPriority w:val="99"/>
    <w:semiHidden/>
    <w:rsid w:val="00C76AA7"/>
  </w:style>
  <w:style w:type="paragraph" w:styleId="Footer">
    <w:name w:val="footer"/>
    <w:basedOn w:val="Normal"/>
    <w:link w:val="FooterChar"/>
    <w:uiPriority w:val="99"/>
    <w:semiHidden/>
    <w:unhideWhenUsed/>
    <w:rsid w:val="00C76AA7"/>
    <w:pPr>
      <w:tabs>
        <w:tab w:val="center" w:pos="4680"/>
        <w:tab w:val="right" w:pos="9360"/>
      </w:tabs>
      <w:spacing w:after="0" w:line="240" w:lineRule="auto"/>
    </w:pPr>
  </w:style>
  <w:style w:type="character" w:customStyle="1" w:styleId="FooterChar">
    <w:name w:val="Footer Char"/>
    <w:basedOn w:val="DefaultParagraphFont"/>
    <w:link w:val="Footer"/>
    <w:uiPriority w:val="99"/>
    <w:semiHidden/>
    <w:rsid w:val="00C76AA7"/>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yperlink" Target="http://www.house.gov/writerep" TargetMode="External"/><Relationship Id="rId13" Type="http://schemas.openxmlformats.org/officeDocument/2006/relationships/hyperlink" Target="http://thomas.loc.gov"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thomas.loc.gov" TargetMode="External"/><Relationship Id="rId17" Type="http://schemas.openxmlformats.org/officeDocument/2006/relationships/hyperlink" Target="http://www.senate.gov" TargetMode="External"/><Relationship Id="rId2" Type="http://schemas.openxmlformats.org/officeDocument/2006/relationships/numbering" Target="numbering.xml"/><Relationship Id="rId16" Type="http://schemas.openxmlformats.org/officeDocument/2006/relationships/hyperlink" Target="http://clerkweb.house.gov"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apwiz.com/nyt" TargetMode="External"/><Relationship Id="rId5" Type="http://schemas.openxmlformats.org/officeDocument/2006/relationships/webSettings" Target="webSettings.xml"/><Relationship Id="rId15" Type="http://schemas.openxmlformats.org/officeDocument/2006/relationships/hyperlink" Target="http://www.senate.gov" TargetMode="External"/><Relationship Id="rId10" Type="http://schemas.openxmlformats.org/officeDocument/2006/relationships/hyperlink" Target="http://www.senate.gov"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house.gov" TargetMode="External"/><Relationship Id="rId14" Type="http://schemas.openxmlformats.org/officeDocument/2006/relationships/hyperlink" Target="http://clerkweb.house.gov"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D5A4DE0A-0E75-4919-AED7-BCBDA9A865E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501</Words>
  <Characters>2859</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3354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timmie</dc:creator>
  <cp:lastModifiedBy>kiersten stewart</cp:lastModifiedBy>
  <cp:revision>2</cp:revision>
  <dcterms:created xsi:type="dcterms:W3CDTF">2014-04-07T20:26:00Z</dcterms:created>
  <dcterms:modified xsi:type="dcterms:W3CDTF">2014-04-07T20:26:00Z</dcterms:modified>
</cp:coreProperties>
</file>